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934" w:rsidRPr="007C283D" w:rsidRDefault="007C283D" w:rsidP="008C7934">
      <w:pPr>
        <w:spacing w:after="120" w:line="240" w:lineRule="auto"/>
        <w:jc w:val="right"/>
        <w:rPr>
          <w:rFonts w:ascii="CG Times" w:hAnsi="CG Times"/>
          <w:b/>
          <w:i/>
          <w:sz w:val="24"/>
          <w:szCs w:val="24"/>
        </w:rPr>
      </w:pPr>
      <w:bookmarkStart w:id="0" w:name="_GoBack"/>
      <w:bookmarkEnd w:id="0"/>
      <w:r>
        <w:rPr>
          <w:rFonts w:ascii="CG Times" w:hAnsi="CG Times"/>
          <w:b/>
          <w:i/>
          <w:sz w:val="24"/>
          <w:szCs w:val="24"/>
        </w:rPr>
        <w:t>Allegato-</w:t>
      </w:r>
      <w:r w:rsidR="008C7934" w:rsidRPr="007C283D">
        <w:rPr>
          <w:rFonts w:ascii="CG Times" w:hAnsi="CG Times"/>
          <w:b/>
          <w:i/>
          <w:sz w:val="24"/>
          <w:szCs w:val="24"/>
        </w:rPr>
        <w:t>Mod</w:t>
      </w:r>
      <w:r>
        <w:rPr>
          <w:rFonts w:ascii="CG Times" w:hAnsi="CG Times"/>
          <w:b/>
          <w:i/>
          <w:sz w:val="24"/>
          <w:szCs w:val="24"/>
        </w:rPr>
        <w:t>u</w:t>
      </w:r>
      <w:r w:rsidR="008C7934" w:rsidRPr="007C283D">
        <w:rPr>
          <w:rFonts w:ascii="CG Times" w:hAnsi="CG Times"/>
          <w:b/>
          <w:i/>
          <w:sz w:val="24"/>
          <w:szCs w:val="24"/>
        </w:rPr>
        <w:t xml:space="preserve">lo </w:t>
      </w:r>
      <w:r w:rsidRPr="007C283D">
        <w:rPr>
          <w:rFonts w:ascii="CG Times" w:hAnsi="CG Times"/>
          <w:b/>
          <w:i/>
          <w:sz w:val="24"/>
          <w:szCs w:val="24"/>
        </w:rPr>
        <w:t xml:space="preserve">Dichiarazione </w:t>
      </w:r>
      <w:r w:rsidR="008C7934" w:rsidRPr="007C283D">
        <w:rPr>
          <w:rFonts w:ascii="CG Times" w:hAnsi="CG Times"/>
          <w:b/>
          <w:i/>
          <w:sz w:val="24"/>
          <w:szCs w:val="24"/>
        </w:rPr>
        <w:t>1Bis</w:t>
      </w:r>
    </w:p>
    <w:p w:rsidR="00EC029B" w:rsidRPr="00EC029B" w:rsidRDefault="007C283D" w:rsidP="00EC029B">
      <w:pPr>
        <w:spacing w:after="120" w:line="240" w:lineRule="auto"/>
        <w:jc w:val="both"/>
        <w:rPr>
          <w:rFonts w:ascii="CG Times" w:hAnsi="CG Times"/>
          <w:b/>
          <w:sz w:val="24"/>
          <w:szCs w:val="24"/>
        </w:rPr>
      </w:pPr>
      <w:r w:rsidRPr="007C283D">
        <w:rPr>
          <w:rFonts w:ascii="CG Times" w:hAnsi="CG Times"/>
          <w:b/>
          <w:sz w:val="24"/>
          <w:szCs w:val="24"/>
        </w:rPr>
        <w:t xml:space="preserve">DICHIARAZIONE RILASCIATA AI SENSI DEGLI ARTT. 46 E 47 DEL D.P.R. N. 445/2000 DEL D.LGS. 163/2006, AI FINI DELL’AMMISSIONE ALLA </w:t>
      </w:r>
      <w:r w:rsidR="00EC029B" w:rsidRPr="00EC029B">
        <w:rPr>
          <w:rFonts w:ascii="CG Times" w:hAnsi="CG Times"/>
          <w:b/>
          <w:sz w:val="24"/>
          <w:szCs w:val="24"/>
        </w:rPr>
        <w:t>PROCEDURA APERTA PER L’AFFIDAMENTO DEL SERVIZIO AVENTE AD OGGETTO IL PIANO  DI ASSISTENZA SANITARIA</w:t>
      </w:r>
      <w:r w:rsidR="00EC029B">
        <w:rPr>
          <w:rFonts w:ascii="CG Times" w:hAnsi="CG Times"/>
          <w:b/>
          <w:sz w:val="24"/>
          <w:szCs w:val="24"/>
        </w:rPr>
        <w:t xml:space="preserve"> </w:t>
      </w:r>
      <w:r w:rsidR="00EC029B" w:rsidRPr="00EC029B">
        <w:rPr>
          <w:rFonts w:ascii="CG Times" w:hAnsi="CG Times"/>
          <w:b/>
          <w:sz w:val="24"/>
          <w:szCs w:val="24"/>
        </w:rPr>
        <w:t xml:space="preserve">PER IL PERSONALE IN SERVIZIO ED IN QUIESCENZA DELLA COMMISSIONE NAZIONALE PER LE SOCIETÀ E LA BORSA (CONSOB) E DELL’AUTORITA’ GARANTE </w:t>
      </w:r>
      <w:r w:rsidR="00007ABC">
        <w:rPr>
          <w:rFonts w:ascii="CG Times" w:hAnsi="CG Times"/>
          <w:b/>
          <w:sz w:val="24"/>
          <w:szCs w:val="24"/>
        </w:rPr>
        <w:t>DEL</w:t>
      </w:r>
      <w:r w:rsidR="00EC029B" w:rsidRPr="00EC029B">
        <w:rPr>
          <w:rFonts w:ascii="CG Times" w:hAnsi="CG Times"/>
          <w:b/>
          <w:sz w:val="24"/>
          <w:szCs w:val="24"/>
        </w:rPr>
        <w:t>LA CONCORRENZA E</w:t>
      </w:r>
      <w:r w:rsidR="00007ABC">
        <w:rPr>
          <w:rFonts w:ascii="CG Times" w:hAnsi="CG Times"/>
          <w:b/>
          <w:sz w:val="24"/>
          <w:szCs w:val="24"/>
        </w:rPr>
        <w:t xml:space="preserve"> </w:t>
      </w:r>
      <w:r w:rsidR="00EC029B" w:rsidRPr="00EC029B">
        <w:rPr>
          <w:rFonts w:ascii="CG Times" w:hAnsi="CG Times"/>
          <w:b/>
          <w:sz w:val="24"/>
          <w:szCs w:val="24"/>
        </w:rPr>
        <w:t>D</w:t>
      </w:r>
      <w:r w:rsidR="00007ABC">
        <w:rPr>
          <w:rFonts w:ascii="CG Times" w:hAnsi="CG Times"/>
          <w:b/>
          <w:sz w:val="24"/>
          <w:szCs w:val="24"/>
        </w:rPr>
        <w:t>E</w:t>
      </w:r>
      <w:r w:rsidR="00EC029B" w:rsidRPr="00EC029B">
        <w:rPr>
          <w:rFonts w:ascii="CG Times" w:hAnsi="CG Times"/>
          <w:b/>
          <w:sz w:val="24"/>
          <w:szCs w:val="24"/>
        </w:rPr>
        <w:t xml:space="preserve">L MERCATO (AGCM) E PER I RISPETTIVI NUCLEI FAMILIARI </w:t>
      </w:r>
    </w:p>
    <w:p w:rsidR="007C283D" w:rsidRPr="007C283D" w:rsidRDefault="007C283D" w:rsidP="00785972">
      <w:pPr>
        <w:spacing w:after="120" w:line="240" w:lineRule="auto"/>
        <w:jc w:val="both"/>
        <w:rPr>
          <w:rFonts w:ascii="CG Times" w:hAnsi="CG Times"/>
          <w:b/>
          <w:sz w:val="24"/>
          <w:szCs w:val="24"/>
        </w:rPr>
      </w:pPr>
    </w:p>
    <w:p w:rsidR="00785972" w:rsidRPr="007C283D" w:rsidRDefault="00785972" w:rsidP="00785972">
      <w:pPr>
        <w:spacing w:after="120" w:line="240" w:lineRule="auto"/>
        <w:jc w:val="both"/>
        <w:rPr>
          <w:rFonts w:ascii="CG Times" w:hAnsi="CG Times"/>
          <w:i/>
        </w:rPr>
      </w:pPr>
      <w:r w:rsidRPr="007C283D">
        <w:rPr>
          <w:rFonts w:ascii="CG Times" w:hAnsi="CG Times"/>
          <w:i/>
        </w:rPr>
        <w:t>Il presente Facsimile potrà, eventualmente, essere compilato dai soggetti, diversi dal sottoscrittore della Dichiarazione di cui all</w:t>
      </w:r>
      <w:r w:rsidR="00371554" w:rsidRPr="007C283D">
        <w:rPr>
          <w:rFonts w:ascii="CG Times" w:hAnsi="CG Times"/>
          <w:i/>
        </w:rPr>
        <w:t>a dichiarazione Mod</w:t>
      </w:r>
      <w:r w:rsidR="00433450">
        <w:rPr>
          <w:rFonts w:ascii="CG Times" w:hAnsi="CG Times"/>
          <w:i/>
        </w:rPr>
        <w:t xml:space="preserve">ulo dichiarazione </w:t>
      </w:r>
      <w:r w:rsidRPr="007C283D">
        <w:rPr>
          <w:rFonts w:ascii="CG Times" w:hAnsi="CG Times"/>
          <w:i/>
        </w:rPr>
        <w:t>1, di seguito riportati:</w:t>
      </w:r>
    </w:p>
    <w:p w:rsidR="00785972" w:rsidRPr="007C283D" w:rsidRDefault="00785972" w:rsidP="00785972">
      <w:pPr>
        <w:spacing w:after="120" w:line="240" w:lineRule="auto"/>
        <w:jc w:val="both"/>
        <w:rPr>
          <w:rFonts w:ascii="CG Times" w:hAnsi="CG Times"/>
          <w:i/>
        </w:rPr>
      </w:pPr>
      <w:r w:rsidRPr="007C283D">
        <w:rPr>
          <w:rFonts w:ascii="CG Times" w:hAnsi="CG Times"/>
          <w:i/>
        </w:rPr>
        <w:t>- titolari e direttori tecnici, ove presenti (se si tratta di impresa individuale);</w:t>
      </w:r>
    </w:p>
    <w:p w:rsidR="00785972" w:rsidRPr="007C283D" w:rsidRDefault="00785972" w:rsidP="00785972">
      <w:pPr>
        <w:spacing w:after="120" w:line="240" w:lineRule="auto"/>
        <w:jc w:val="both"/>
        <w:rPr>
          <w:rFonts w:ascii="CG Times" w:hAnsi="CG Times"/>
          <w:i/>
        </w:rPr>
      </w:pPr>
      <w:r w:rsidRPr="007C283D">
        <w:rPr>
          <w:rFonts w:ascii="CG Times" w:hAnsi="CG Times"/>
          <w:i/>
        </w:rPr>
        <w:t>- soci e direttori tecnici, ove presenti (se si tratta di società in nome collettivo);</w:t>
      </w:r>
    </w:p>
    <w:p w:rsidR="00785972" w:rsidRPr="007C283D" w:rsidRDefault="00785972" w:rsidP="00785972">
      <w:pPr>
        <w:spacing w:after="120" w:line="240" w:lineRule="auto"/>
        <w:jc w:val="both"/>
        <w:rPr>
          <w:rFonts w:ascii="CG Times" w:hAnsi="CG Times"/>
          <w:i/>
        </w:rPr>
      </w:pPr>
      <w:r w:rsidRPr="007C283D">
        <w:rPr>
          <w:rFonts w:ascii="CG Times" w:hAnsi="CG Times"/>
          <w:i/>
        </w:rPr>
        <w:t>- soci accomandatari e direttori tecnici, ove presenti (se si tratta di società in</w:t>
      </w:r>
      <w:r w:rsidR="007C283D">
        <w:rPr>
          <w:rFonts w:ascii="CG Times" w:hAnsi="CG Times"/>
          <w:i/>
        </w:rPr>
        <w:t xml:space="preserve"> </w:t>
      </w:r>
      <w:r w:rsidRPr="007C283D">
        <w:rPr>
          <w:rFonts w:ascii="CG Times" w:hAnsi="CG Times"/>
          <w:i/>
        </w:rPr>
        <w:t>accomandita semplice);</w:t>
      </w:r>
    </w:p>
    <w:p w:rsidR="00785972" w:rsidRPr="007C283D" w:rsidRDefault="00785972" w:rsidP="00785972">
      <w:pPr>
        <w:spacing w:after="120" w:line="240" w:lineRule="auto"/>
        <w:jc w:val="both"/>
        <w:rPr>
          <w:rFonts w:ascii="CG Times" w:hAnsi="CG Times"/>
          <w:i/>
        </w:rPr>
      </w:pPr>
      <w:r w:rsidRPr="007C283D">
        <w:rPr>
          <w:rFonts w:ascii="CG Times" w:hAnsi="CG Times"/>
          <w:i/>
        </w:rPr>
        <w:t>- amministratori muniti di potere di rappresentanza, socio unico persona fisica, socio di</w:t>
      </w:r>
      <w:r w:rsidR="007C283D">
        <w:rPr>
          <w:rFonts w:ascii="CG Times" w:hAnsi="CG Times"/>
          <w:i/>
        </w:rPr>
        <w:t xml:space="preserve"> </w:t>
      </w:r>
      <w:r w:rsidRPr="007C283D">
        <w:rPr>
          <w:rFonts w:ascii="CG Times" w:hAnsi="CG Times"/>
          <w:i/>
        </w:rPr>
        <w:t>maggioranza persona fisica in caso di società con meno di quattro soci e direttori tecnici,</w:t>
      </w:r>
      <w:r w:rsidR="007C283D">
        <w:rPr>
          <w:rFonts w:ascii="CG Times" w:hAnsi="CG Times"/>
          <w:i/>
        </w:rPr>
        <w:t xml:space="preserve"> </w:t>
      </w:r>
      <w:r w:rsidRPr="007C283D">
        <w:rPr>
          <w:rFonts w:ascii="CG Times" w:hAnsi="CG Times"/>
          <w:i/>
        </w:rPr>
        <w:t>ove presenti (se si tratta di altro tipo di società o consorzio);</w:t>
      </w:r>
    </w:p>
    <w:p w:rsidR="00785972" w:rsidRPr="007C283D" w:rsidRDefault="00785972" w:rsidP="00785972">
      <w:pPr>
        <w:spacing w:after="120" w:line="240" w:lineRule="auto"/>
        <w:jc w:val="both"/>
        <w:rPr>
          <w:rFonts w:ascii="CG Times" w:hAnsi="CG Times"/>
          <w:i/>
        </w:rPr>
      </w:pPr>
      <w:r w:rsidRPr="007C283D">
        <w:rPr>
          <w:rFonts w:ascii="CG Times" w:hAnsi="CG Times"/>
          <w:i/>
        </w:rPr>
        <w:t>- procuratori speciali titolari di poteri equiparabili a quelli di un amministratore</w:t>
      </w:r>
      <w:r w:rsidR="007C283D">
        <w:rPr>
          <w:rFonts w:ascii="CG Times" w:hAnsi="CG Times"/>
          <w:i/>
        </w:rPr>
        <w:t xml:space="preserve"> </w:t>
      </w:r>
      <w:r w:rsidRPr="007C283D">
        <w:rPr>
          <w:rFonts w:ascii="CG Times" w:hAnsi="CG Times"/>
          <w:i/>
        </w:rPr>
        <w:t>dotato di poteri di rappresentanza;</w:t>
      </w:r>
    </w:p>
    <w:p w:rsidR="007C283D" w:rsidRDefault="00785972" w:rsidP="00785972">
      <w:pPr>
        <w:spacing w:after="120" w:line="240" w:lineRule="auto"/>
        <w:jc w:val="both"/>
        <w:rPr>
          <w:rFonts w:ascii="CG Times" w:hAnsi="CG Times"/>
          <w:i/>
        </w:rPr>
      </w:pPr>
      <w:r w:rsidRPr="007C283D">
        <w:rPr>
          <w:rFonts w:ascii="CG Times" w:hAnsi="CG Times"/>
          <w:i/>
        </w:rPr>
        <w:t xml:space="preserve">- i soggetti come sopra individuati, cessati dalla carica nell’anno antecedente la data di pubblicazione del bando di gara. </w:t>
      </w:r>
    </w:p>
    <w:p w:rsidR="00785972" w:rsidRPr="007C283D" w:rsidRDefault="00785972" w:rsidP="00785972">
      <w:pPr>
        <w:spacing w:after="120" w:line="240" w:lineRule="auto"/>
        <w:jc w:val="both"/>
        <w:rPr>
          <w:rFonts w:ascii="CG Times" w:hAnsi="CG Times"/>
          <w:i/>
        </w:rPr>
      </w:pPr>
      <w:r w:rsidRPr="007C283D">
        <w:rPr>
          <w:rFonts w:ascii="CG Times" w:hAnsi="CG Times"/>
          <w:i/>
        </w:rPr>
        <w:t xml:space="preserve">Si evidenzia che tali soggetti dovranno rilasciare esclusivamente la dichiarazione relativa alla causa di esclusione di cui all’art.38 comma 1 lettera c) del </w:t>
      </w:r>
      <w:proofErr w:type="spellStart"/>
      <w:r w:rsidRPr="007C283D">
        <w:rPr>
          <w:rFonts w:ascii="CG Times" w:hAnsi="CG Times"/>
          <w:i/>
        </w:rPr>
        <w:t>D.Lgs</w:t>
      </w:r>
      <w:proofErr w:type="spellEnd"/>
      <w:r w:rsidRPr="007C283D">
        <w:rPr>
          <w:rFonts w:ascii="CG Times" w:hAnsi="CG Times"/>
          <w:i/>
        </w:rPr>
        <w:t xml:space="preserve"> 163/2006 e </w:t>
      </w:r>
      <w:proofErr w:type="spellStart"/>
      <w:r w:rsidRPr="007C283D">
        <w:rPr>
          <w:rFonts w:ascii="CG Times" w:hAnsi="CG Times"/>
          <w:i/>
        </w:rPr>
        <w:t>smi</w:t>
      </w:r>
      <w:proofErr w:type="spellEnd"/>
      <w:r w:rsidRPr="007C283D">
        <w:rPr>
          <w:rFonts w:ascii="CG Times" w:hAnsi="CG Times"/>
          <w:i/>
        </w:rPr>
        <w:t xml:space="preserve">; in caso di cessione d’azienda o di ramo d’azienda, incorporazione o fusione societaria intervenuta nell’anno antecedente la data di pubblicazione del Bando di gara, la dichiarazione di cui all’art. 38, comma 1 </w:t>
      </w:r>
      <w:proofErr w:type="spellStart"/>
      <w:r w:rsidRPr="007C283D">
        <w:rPr>
          <w:rFonts w:ascii="CG Times" w:hAnsi="CG Times"/>
          <w:i/>
        </w:rPr>
        <w:t>lett</w:t>
      </w:r>
      <w:proofErr w:type="spellEnd"/>
      <w:r w:rsidRPr="007C283D">
        <w:rPr>
          <w:rFonts w:ascii="CG Times" w:hAnsi="CG Times"/>
          <w:i/>
        </w:rPr>
        <w:t xml:space="preserve">. c) del </w:t>
      </w:r>
      <w:proofErr w:type="spellStart"/>
      <w:r w:rsidRPr="007C283D">
        <w:rPr>
          <w:rFonts w:ascii="CG Times" w:hAnsi="CG Times"/>
          <w:i/>
        </w:rPr>
        <w:t>D.Lgs.</w:t>
      </w:r>
      <w:proofErr w:type="spellEnd"/>
      <w:r w:rsidRPr="007C283D">
        <w:rPr>
          <w:rFonts w:ascii="CG Times" w:hAnsi="CG Times"/>
          <w:i/>
        </w:rPr>
        <w:t xml:space="preserve"> n. 163/2006 andrà resa anche con riferimento ai soggetti di cui sopra (compresi i cessati) che hanno operato presso l’impresa cedente, incorporata o le società fusesi, nell’anno antecedente la data di </w:t>
      </w:r>
      <w:r w:rsidR="007C283D">
        <w:rPr>
          <w:rFonts w:ascii="CG Times" w:hAnsi="CG Times"/>
          <w:i/>
        </w:rPr>
        <w:t>pubblicazione del bando di gara.</w:t>
      </w:r>
    </w:p>
    <w:p w:rsidR="00A90D06" w:rsidRPr="007C283D" w:rsidRDefault="007C283D" w:rsidP="00785972">
      <w:pPr>
        <w:spacing w:after="120" w:line="240" w:lineRule="auto"/>
        <w:jc w:val="both"/>
        <w:rPr>
          <w:rFonts w:ascii="CG Times" w:hAnsi="CG Times"/>
          <w:i/>
        </w:rPr>
      </w:pPr>
      <w:r>
        <w:rPr>
          <w:rFonts w:ascii="CG Times" w:hAnsi="CG Times"/>
          <w:i/>
        </w:rPr>
        <w:t>La produzione del Modulo dichiarazione</w:t>
      </w:r>
      <w:r w:rsidR="00785972" w:rsidRPr="007C283D">
        <w:rPr>
          <w:rFonts w:ascii="CG Times" w:hAnsi="CG Times"/>
          <w:i/>
        </w:rPr>
        <w:t xml:space="preserve"> 1 bis da parte dei su richiamati soggetti è prevista </w:t>
      </w:r>
      <w:r w:rsidR="00785972" w:rsidRPr="007C283D">
        <w:rPr>
          <w:rFonts w:ascii="CG Times" w:hAnsi="CG Times"/>
          <w:b/>
          <w:i/>
          <w:u w:val="single"/>
        </w:rPr>
        <w:t>a pena di esclusione</w:t>
      </w:r>
      <w:r w:rsidR="00785972" w:rsidRPr="007C283D">
        <w:rPr>
          <w:rFonts w:ascii="CG Times" w:hAnsi="CG Times"/>
          <w:i/>
        </w:rPr>
        <w:t xml:space="preserve"> qualora il soggetto che sottoscrive la Dichiarazione conforme </w:t>
      </w:r>
      <w:r w:rsidR="00433450">
        <w:rPr>
          <w:rFonts w:ascii="CG Times" w:hAnsi="CG Times"/>
          <w:i/>
        </w:rPr>
        <w:t xml:space="preserve"> modu</w:t>
      </w:r>
      <w:r w:rsidR="00B735D7" w:rsidRPr="007C283D">
        <w:rPr>
          <w:rFonts w:ascii="CG Times" w:hAnsi="CG Times"/>
          <w:i/>
        </w:rPr>
        <w:t>lo 1</w:t>
      </w:r>
      <w:r w:rsidR="00433450">
        <w:rPr>
          <w:rFonts w:ascii="CG Times" w:hAnsi="CG Times"/>
          <w:i/>
        </w:rPr>
        <w:t xml:space="preserve">dichiarazione </w:t>
      </w:r>
      <w:r w:rsidR="00B735D7" w:rsidRPr="007C283D">
        <w:rPr>
          <w:rFonts w:ascii="CG Times" w:hAnsi="CG Times"/>
          <w:i/>
        </w:rPr>
        <w:t xml:space="preserve">allegato </w:t>
      </w:r>
      <w:r w:rsidR="00785972" w:rsidRPr="007C283D">
        <w:rPr>
          <w:rFonts w:ascii="CG Times" w:hAnsi="CG Times"/>
          <w:i/>
        </w:rPr>
        <w:t>al</w:t>
      </w:r>
      <w:r w:rsidR="00B735D7" w:rsidRPr="007C283D">
        <w:rPr>
          <w:rFonts w:ascii="CG Times" w:hAnsi="CG Times"/>
          <w:i/>
        </w:rPr>
        <w:t xml:space="preserve"> </w:t>
      </w:r>
      <w:r w:rsidR="00785972" w:rsidRPr="007C283D">
        <w:rPr>
          <w:rFonts w:ascii="CG Times" w:hAnsi="CG Times"/>
          <w:i/>
        </w:rPr>
        <w:t xml:space="preserve">Disciplinare </w:t>
      </w:r>
      <w:r w:rsidR="00433450">
        <w:rPr>
          <w:rFonts w:ascii="CG Times" w:hAnsi="CG Times"/>
          <w:i/>
        </w:rPr>
        <w:t xml:space="preserve">di gara </w:t>
      </w:r>
      <w:r w:rsidR="00785972" w:rsidRPr="007C283D">
        <w:rPr>
          <w:rFonts w:ascii="CG Times" w:hAnsi="CG Times"/>
          <w:i/>
        </w:rPr>
        <w:t xml:space="preserve">renda la stessa esclusivamente nei propri confronti. </w:t>
      </w:r>
    </w:p>
    <w:p w:rsidR="008C7934" w:rsidRDefault="008C7934" w:rsidP="00B735D7">
      <w:pPr>
        <w:spacing w:after="120" w:line="240" w:lineRule="auto"/>
        <w:rPr>
          <w:rFonts w:ascii="CG Times" w:hAnsi="CG Times"/>
          <w:b/>
          <w:sz w:val="24"/>
          <w:szCs w:val="24"/>
        </w:rPr>
      </w:pPr>
    </w:p>
    <w:p w:rsidR="00210E1B" w:rsidRDefault="008C7934" w:rsidP="00A801CE">
      <w:pPr>
        <w:spacing w:after="120" w:line="240" w:lineRule="auto"/>
        <w:jc w:val="both"/>
        <w:rPr>
          <w:rFonts w:ascii="CG Times" w:hAnsi="CG Times"/>
          <w:sz w:val="24"/>
          <w:szCs w:val="24"/>
        </w:rPr>
      </w:pPr>
      <w:r w:rsidRPr="008C7934">
        <w:rPr>
          <w:rFonts w:ascii="CG Times" w:hAnsi="CG Times"/>
          <w:sz w:val="24"/>
          <w:szCs w:val="24"/>
        </w:rPr>
        <w:t>Il sottoscritto ____________, nato a _________ il ____________, nella sua qualità di</w:t>
      </w:r>
      <w:r w:rsidR="00B735D7" w:rsidRPr="00B735D7">
        <w:rPr>
          <w:rFonts w:ascii="CG Times" w:hAnsi="CG Times"/>
          <w:sz w:val="24"/>
          <w:szCs w:val="24"/>
        </w:rPr>
        <w:t>__________ della _________________</w:t>
      </w:r>
      <w:r w:rsidR="00210E1B" w:rsidRPr="00210E1B">
        <w:rPr>
          <w:rFonts w:ascii="CG Times" w:eastAsia="Times New Roman" w:hAnsi="CG Times" w:cs="Times New Roman"/>
          <w:sz w:val="24"/>
          <w:szCs w:val="20"/>
          <w:lang w:eastAsia="it-IT"/>
        </w:rPr>
        <w:t xml:space="preserve"> </w:t>
      </w:r>
      <w:r w:rsidR="00210E1B" w:rsidRPr="00210E1B">
        <w:rPr>
          <w:rFonts w:ascii="CG Times" w:hAnsi="CG Times"/>
          <w:sz w:val="24"/>
          <w:szCs w:val="24"/>
        </w:rPr>
        <w:t xml:space="preserve">con sede in __________________ ______________, Via_______________________________________________________, capitale sociale Euro__________________________(_________________________), codice fiscale n. __________________ e partita IVA n. ___________________ ___________________ </w:t>
      </w:r>
      <w:r w:rsidR="00210E1B">
        <w:rPr>
          <w:rFonts w:ascii="CG Times" w:hAnsi="CG Times"/>
          <w:sz w:val="24"/>
          <w:szCs w:val="24"/>
        </w:rPr>
        <w:t>,</w:t>
      </w:r>
    </w:p>
    <w:p w:rsidR="008C7934" w:rsidRDefault="00B735D7" w:rsidP="00A801CE">
      <w:pPr>
        <w:spacing w:after="120" w:line="240" w:lineRule="auto"/>
        <w:jc w:val="both"/>
        <w:rPr>
          <w:rFonts w:ascii="CG Times" w:hAnsi="CG Times"/>
          <w:sz w:val="24"/>
          <w:szCs w:val="24"/>
        </w:rPr>
      </w:pPr>
      <w:r w:rsidRPr="00B735D7">
        <w:rPr>
          <w:rFonts w:ascii="CG Times" w:hAnsi="CG Times"/>
          <w:sz w:val="24"/>
          <w:szCs w:val="24"/>
        </w:rPr>
        <w:t>ai sensi e per gli effetti dell’art. 76 D.P.R. 445/2000</w:t>
      </w:r>
      <w:r>
        <w:rPr>
          <w:rFonts w:ascii="CG Times" w:hAnsi="CG Times"/>
          <w:sz w:val="24"/>
          <w:szCs w:val="24"/>
        </w:rPr>
        <w:t xml:space="preserve"> </w:t>
      </w:r>
      <w:r w:rsidRPr="00B735D7">
        <w:rPr>
          <w:rFonts w:ascii="CG Times" w:hAnsi="CG Times"/>
          <w:sz w:val="24"/>
          <w:szCs w:val="24"/>
        </w:rPr>
        <w:t>consapevole della responsabilità e delle conseguenze civili e penali previste in caso di</w:t>
      </w:r>
      <w:r>
        <w:rPr>
          <w:rFonts w:ascii="CG Times" w:hAnsi="CG Times"/>
          <w:sz w:val="24"/>
          <w:szCs w:val="24"/>
        </w:rPr>
        <w:t xml:space="preserve"> </w:t>
      </w:r>
      <w:r w:rsidRPr="00B735D7">
        <w:rPr>
          <w:rFonts w:ascii="CG Times" w:hAnsi="CG Times"/>
          <w:sz w:val="24"/>
          <w:szCs w:val="24"/>
        </w:rPr>
        <w:t>dichiarazioni mendaci e/o formazione od uso di atti falsi, nonché in caso di esibizione di</w:t>
      </w:r>
      <w:r>
        <w:rPr>
          <w:rFonts w:ascii="CG Times" w:hAnsi="CG Times"/>
          <w:sz w:val="24"/>
          <w:szCs w:val="24"/>
        </w:rPr>
        <w:t xml:space="preserve"> </w:t>
      </w:r>
      <w:r w:rsidRPr="00B735D7">
        <w:rPr>
          <w:rFonts w:ascii="CG Times" w:hAnsi="CG Times"/>
          <w:sz w:val="24"/>
          <w:szCs w:val="24"/>
        </w:rPr>
        <w:t>atti contenenti dati non più corrispondenti a verità e consapevole altresì che qualora</w:t>
      </w:r>
      <w:r>
        <w:rPr>
          <w:rFonts w:ascii="CG Times" w:hAnsi="CG Times"/>
          <w:sz w:val="24"/>
          <w:szCs w:val="24"/>
        </w:rPr>
        <w:t xml:space="preserve"> </w:t>
      </w:r>
      <w:r w:rsidRPr="00B735D7">
        <w:rPr>
          <w:rFonts w:ascii="CG Times" w:hAnsi="CG Times"/>
          <w:sz w:val="24"/>
          <w:szCs w:val="24"/>
        </w:rPr>
        <w:t>emerga la non veridicità del contenuto della presente dichiarazione il Concorrente decadrà</w:t>
      </w:r>
      <w:r>
        <w:rPr>
          <w:rFonts w:ascii="CG Times" w:hAnsi="CG Times"/>
          <w:sz w:val="24"/>
          <w:szCs w:val="24"/>
        </w:rPr>
        <w:t xml:space="preserve"> </w:t>
      </w:r>
      <w:r w:rsidRPr="00B735D7">
        <w:rPr>
          <w:rFonts w:ascii="CG Times" w:hAnsi="CG Times"/>
          <w:sz w:val="24"/>
          <w:szCs w:val="24"/>
        </w:rPr>
        <w:t>dai benefici per i quali la stessa è rilasciata</w:t>
      </w:r>
    </w:p>
    <w:p w:rsidR="00A801CE" w:rsidRDefault="00A801CE" w:rsidP="00A801CE">
      <w:pPr>
        <w:spacing w:after="120" w:line="240" w:lineRule="auto"/>
        <w:jc w:val="both"/>
        <w:rPr>
          <w:rFonts w:ascii="CG Times" w:hAnsi="CG Times"/>
          <w:sz w:val="24"/>
          <w:szCs w:val="24"/>
        </w:rPr>
      </w:pPr>
    </w:p>
    <w:p w:rsidR="00EC029B" w:rsidRDefault="00B735D7" w:rsidP="00A801CE">
      <w:pPr>
        <w:spacing w:after="120" w:line="240" w:lineRule="auto"/>
        <w:jc w:val="both"/>
        <w:rPr>
          <w:rFonts w:ascii="CG Times" w:hAnsi="CG Times"/>
          <w:b/>
          <w:sz w:val="24"/>
          <w:szCs w:val="24"/>
        </w:rPr>
      </w:pPr>
      <w:r w:rsidRPr="00B735D7">
        <w:rPr>
          <w:rFonts w:ascii="CG Times" w:hAnsi="CG Times"/>
          <w:b/>
          <w:sz w:val="24"/>
          <w:szCs w:val="24"/>
        </w:rPr>
        <w:lastRenderedPageBreak/>
        <w:t>DICHIARA  SOTTO LA PROPRIA</w:t>
      </w:r>
      <w:r>
        <w:rPr>
          <w:rFonts w:ascii="CG Times" w:hAnsi="CG Times"/>
          <w:b/>
          <w:sz w:val="24"/>
          <w:szCs w:val="24"/>
        </w:rPr>
        <w:t xml:space="preserve"> </w:t>
      </w:r>
      <w:r w:rsidRPr="00B735D7">
        <w:rPr>
          <w:rFonts w:ascii="CG Times" w:hAnsi="CG Times"/>
          <w:b/>
          <w:sz w:val="24"/>
          <w:szCs w:val="24"/>
        </w:rPr>
        <w:t>RESPONSABILITÀ</w:t>
      </w:r>
      <w:r w:rsidR="00EC029B">
        <w:rPr>
          <w:rFonts w:ascii="CG Times" w:hAnsi="CG Times"/>
          <w:b/>
          <w:sz w:val="24"/>
          <w:szCs w:val="24"/>
        </w:rPr>
        <w:t xml:space="preserve"> E </w:t>
      </w:r>
      <w:r w:rsidR="00EC029B" w:rsidRPr="00B735D7">
        <w:rPr>
          <w:rFonts w:ascii="CG Times" w:hAnsi="CG Times"/>
          <w:b/>
          <w:sz w:val="24"/>
          <w:szCs w:val="24"/>
        </w:rPr>
        <w:t xml:space="preserve">PER LA PARTECIPAZIONE </w:t>
      </w:r>
    </w:p>
    <w:p w:rsidR="00EC029B" w:rsidRPr="00EC029B" w:rsidRDefault="00EC029B" w:rsidP="00EC029B">
      <w:pPr>
        <w:spacing w:after="120" w:line="240" w:lineRule="auto"/>
        <w:jc w:val="both"/>
        <w:rPr>
          <w:rFonts w:ascii="CG Times" w:hAnsi="CG Times"/>
          <w:b/>
          <w:sz w:val="24"/>
          <w:szCs w:val="24"/>
        </w:rPr>
      </w:pPr>
      <w:r w:rsidRPr="00EC029B">
        <w:rPr>
          <w:rFonts w:ascii="CG Times" w:hAnsi="CG Times"/>
          <w:b/>
          <w:sz w:val="24"/>
          <w:szCs w:val="24"/>
        </w:rPr>
        <w:t>AL/AI SEGUENTE/I LOTTO/I:</w:t>
      </w:r>
    </w:p>
    <w:p w:rsidR="00EC029B" w:rsidRPr="00EC029B" w:rsidRDefault="00EC029B" w:rsidP="00EC029B">
      <w:pPr>
        <w:spacing w:after="120" w:line="240" w:lineRule="auto"/>
        <w:jc w:val="both"/>
        <w:rPr>
          <w:rFonts w:ascii="CG Times" w:hAnsi="CG Times"/>
          <w:b/>
          <w:i/>
          <w:sz w:val="24"/>
          <w:szCs w:val="24"/>
        </w:rPr>
      </w:pPr>
      <w:r w:rsidRPr="00EC029B">
        <w:rPr>
          <w:rFonts w:ascii="CG Times" w:hAnsi="CG Times"/>
          <w:b/>
          <w:i/>
          <w:sz w:val="24"/>
          <w:szCs w:val="24"/>
        </w:rPr>
        <w:t>(indicare con una “X” il/i Lotto/i a cui si intende partecipare ovvero eliminare –barrandolo –il/i Lotto/i cui non si intende partecipare)</w:t>
      </w:r>
    </w:p>
    <w:p w:rsidR="00EC029B" w:rsidRDefault="00EC029B" w:rsidP="00EC029B">
      <w:pPr>
        <w:spacing w:after="120" w:line="240" w:lineRule="auto"/>
        <w:jc w:val="both"/>
        <w:rPr>
          <w:rFonts w:ascii="CG Times" w:hAnsi="CG Times"/>
          <w:sz w:val="24"/>
          <w:szCs w:val="24"/>
        </w:rPr>
      </w:pPr>
    </w:p>
    <w:p w:rsidR="00EC029B" w:rsidRPr="00EC029B" w:rsidRDefault="00EC029B" w:rsidP="00EC029B">
      <w:pPr>
        <w:spacing w:after="120" w:line="240" w:lineRule="auto"/>
        <w:jc w:val="both"/>
        <w:rPr>
          <w:rFonts w:ascii="CG Times" w:hAnsi="CG Times"/>
          <w:sz w:val="36"/>
          <w:szCs w:val="36"/>
        </w:rPr>
      </w:pPr>
      <w:r w:rsidRPr="00EC029B">
        <w:rPr>
          <w:rFonts w:ascii="CG Times" w:hAnsi="CG Times"/>
          <w:sz w:val="24"/>
          <w:szCs w:val="24"/>
        </w:rPr>
        <w:t>Lotto 1 (Consob) “piano di assistenza sanitaria per il personale in servizio ed in quiescenza della Consob e per i rispettivi nuclei familiari”</w:t>
      </w:r>
      <w:r w:rsidRPr="00EC029B">
        <w:rPr>
          <w:rFonts w:ascii="CG Times" w:hAnsi="CG Times"/>
          <w:sz w:val="24"/>
          <w:szCs w:val="24"/>
        </w:rPr>
        <w:tab/>
      </w:r>
      <w:r w:rsidRPr="00EC029B">
        <w:rPr>
          <w:rFonts w:ascii="CG Times" w:hAnsi="CG Times"/>
          <w:sz w:val="24"/>
          <w:szCs w:val="24"/>
        </w:rPr>
        <w:tab/>
      </w:r>
      <w:r w:rsidRPr="00EC029B">
        <w:rPr>
          <w:rFonts w:ascii="Times New Roman" w:hAnsi="Times New Roman" w:cs="Times New Roman"/>
          <w:sz w:val="36"/>
          <w:szCs w:val="36"/>
        </w:rPr>
        <w:t>□</w:t>
      </w:r>
    </w:p>
    <w:p w:rsidR="00EC029B" w:rsidRPr="00EC029B" w:rsidRDefault="00EC029B" w:rsidP="00EC029B">
      <w:pPr>
        <w:spacing w:after="120" w:line="240" w:lineRule="auto"/>
        <w:jc w:val="both"/>
        <w:rPr>
          <w:rFonts w:ascii="CG Times" w:hAnsi="CG Times"/>
          <w:sz w:val="24"/>
          <w:szCs w:val="24"/>
        </w:rPr>
      </w:pPr>
    </w:p>
    <w:p w:rsidR="00EC029B" w:rsidRPr="00EC029B" w:rsidRDefault="00EC029B" w:rsidP="00EC029B">
      <w:pPr>
        <w:spacing w:after="120" w:line="240" w:lineRule="auto"/>
        <w:jc w:val="both"/>
        <w:rPr>
          <w:rFonts w:ascii="CG Times" w:hAnsi="CG Times"/>
          <w:sz w:val="36"/>
          <w:szCs w:val="36"/>
        </w:rPr>
      </w:pPr>
      <w:r w:rsidRPr="00EC029B">
        <w:rPr>
          <w:rFonts w:ascii="CG Times" w:hAnsi="CG Times"/>
          <w:sz w:val="24"/>
          <w:szCs w:val="24"/>
        </w:rPr>
        <w:t>Lotto 2 (AGCM) “piano di assistenza sanitaria per il personale in servizio ed in quiescenza della Autorità Garante della Concorrenza e del Mercato e per i rispettivi nuclei familiari”</w:t>
      </w:r>
      <w:r w:rsidRPr="00EC029B">
        <w:rPr>
          <w:rFonts w:ascii="CG Times" w:hAnsi="CG Times"/>
          <w:sz w:val="24"/>
          <w:szCs w:val="24"/>
        </w:rPr>
        <w:tab/>
      </w:r>
      <w:r w:rsidRPr="00EC029B">
        <w:rPr>
          <w:rFonts w:ascii="Times New Roman" w:hAnsi="Times New Roman" w:cs="Times New Roman"/>
          <w:sz w:val="36"/>
          <w:szCs w:val="36"/>
        </w:rPr>
        <w:t>□</w:t>
      </w:r>
    </w:p>
    <w:p w:rsidR="00EC029B" w:rsidRPr="00B735D7" w:rsidRDefault="00EC029B" w:rsidP="00EC029B">
      <w:pPr>
        <w:spacing w:after="120" w:line="240" w:lineRule="auto"/>
        <w:ind w:right="-285"/>
        <w:jc w:val="both"/>
        <w:rPr>
          <w:rFonts w:ascii="CG Times" w:hAnsi="CG Times"/>
          <w:b/>
          <w:sz w:val="24"/>
          <w:szCs w:val="24"/>
        </w:rPr>
      </w:pPr>
    </w:p>
    <w:p w:rsidR="00371554" w:rsidRDefault="00371554" w:rsidP="00433450">
      <w:pPr>
        <w:spacing w:after="120" w:line="240" w:lineRule="auto"/>
        <w:jc w:val="both"/>
        <w:rPr>
          <w:rFonts w:ascii="CG Times" w:hAnsi="CG Times"/>
          <w:sz w:val="24"/>
          <w:szCs w:val="24"/>
        </w:rPr>
      </w:pPr>
      <w:r>
        <w:rPr>
          <w:rFonts w:ascii="CG Times" w:hAnsi="CG Times"/>
          <w:sz w:val="24"/>
          <w:szCs w:val="24"/>
        </w:rPr>
        <w:t>1.</w:t>
      </w:r>
      <w:r w:rsidR="00EC029B">
        <w:rPr>
          <w:rFonts w:ascii="CG Times" w:hAnsi="CG Times"/>
          <w:sz w:val="24"/>
          <w:szCs w:val="24"/>
        </w:rPr>
        <w:t xml:space="preserve"> </w:t>
      </w:r>
      <w:r w:rsidRPr="00371554">
        <w:rPr>
          <w:rFonts w:ascii="CG Times" w:hAnsi="CG Times"/>
          <w:sz w:val="24"/>
          <w:szCs w:val="24"/>
        </w:rPr>
        <w:t xml:space="preserve">che in relazione all’art. 38, comma 1 </w:t>
      </w:r>
      <w:proofErr w:type="spellStart"/>
      <w:r w:rsidRPr="00371554">
        <w:rPr>
          <w:rFonts w:ascii="CG Times" w:hAnsi="CG Times"/>
          <w:sz w:val="24"/>
          <w:szCs w:val="24"/>
        </w:rPr>
        <w:t>lett</w:t>
      </w:r>
      <w:proofErr w:type="spellEnd"/>
      <w:r w:rsidRPr="00371554">
        <w:rPr>
          <w:rFonts w:ascii="CG Times" w:hAnsi="CG Times"/>
          <w:sz w:val="24"/>
          <w:szCs w:val="24"/>
        </w:rPr>
        <w:t xml:space="preserve">. b) del d.lgs. 163/2006 </w:t>
      </w:r>
      <w:proofErr w:type="spellStart"/>
      <w:r w:rsidRPr="00371554">
        <w:rPr>
          <w:rFonts w:ascii="CG Times" w:hAnsi="CG Times"/>
          <w:sz w:val="24"/>
          <w:szCs w:val="24"/>
        </w:rPr>
        <w:t>s.m.i.</w:t>
      </w:r>
      <w:proofErr w:type="spellEnd"/>
      <w:r w:rsidRPr="00371554">
        <w:rPr>
          <w:rFonts w:ascii="CG Times" w:hAnsi="CG Times"/>
          <w:sz w:val="24"/>
          <w:szCs w:val="24"/>
        </w:rPr>
        <w:t xml:space="preserve">, nei propri confronti non è pendente alcun procedimento per l’applicazione di una delle misure di prevenzione o di una delle cause ostative di cui rispettivamente all’articolo 6 e all’art. 67 del d.lgs. 159/2011 </w:t>
      </w:r>
      <w:proofErr w:type="spellStart"/>
      <w:r w:rsidRPr="00371554">
        <w:rPr>
          <w:rFonts w:ascii="CG Times" w:hAnsi="CG Times"/>
          <w:sz w:val="24"/>
          <w:szCs w:val="24"/>
        </w:rPr>
        <w:t>s.m.i</w:t>
      </w:r>
      <w:proofErr w:type="spellEnd"/>
      <w:r w:rsidRPr="00371554">
        <w:rPr>
          <w:rFonts w:ascii="CG Times" w:hAnsi="CG Times"/>
          <w:sz w:val="24"/>
          <w:szCs w:val="24"/>
        </w:rPr>
        <w:t>;</w:t>
      </w:r>
    </w:p>
    <w:p w:rsidR="00371554" w:rsidRDefault="00371554" w:rsidP="00B735D7">
      <w:pPr>
        <w:spacing w:after="120" w:line="240" w:lineRule="auto"/>
        <w:rPr>
          <w:rFonts w:ascii="CG Times" w:hAnsi="CG Times"/>
          <w:sz w:val="24"/>
          <w:szCs w:val="24"/>
        </w:rPr>
      </w:pPr>
    </w:p>
    <w:p w:rsidR="00371554" w:rsidRPr="00371554" w:rsidRDefault="00371554" w:rsidP="00371554">
      <w:pPr>
        <w:spacing w:after="120" w:line="240" w:lineRule="auto"/>
        <w:jc w:val="both"/>
        <w:rPr>
          <w:rFonts w:ascii="CG Times" w:hAnsi="CG Times"/>
          <w:sz w:val="24"/>
          <w:szCs w:val="24"/>
        </w:rPr>
      </w:pPr>
      <w:r>
        <w:rPr>
          <w:rFonts w:ascii="CG Times" w:hAnsi="CG Times"/>
          <w:sz w:val="24"/>
          <w:szCs w:val="24"/>
        </w:rPr>
        <w:t>2.</w:t>
      </w:r>
      <w:r w:rsidRPr="00371554">
        <w:t xml:space="preserve"> </w:t>
      </w:r>
      <w:r w:rsidRPr="00371554">
        <w:rPr>
          <w:rFonts w:ascii="CG Times" w:hAnsi="CG Times"/>
          <w:sz w:val="24"/>
          <w:szCs w:val="24"/>
        </w:rPr>
        <w:t xml:space="preserve">che in relazione all’art. 38, comma 1 </w:t>
      </w:r>
      <w:proofErr w:type="spellStart"/>
      <w:r w:rsidRPr="00371554">
        <w:rPr>
          <w:rFonts w:ascii="CG Times" w:hAnsi="CG Times"/>
          <w:sz w:val="24"/>
          <w:szCs w:val="24"/>
        </w:rPr>
        <w:t>lett</w:t>
      </w:r>
      <w:proofErr w:type="spellEnd"/>
      <w:r w:rsidRPr="00371554">
        <w:rPr>
          <w:rFonts w:ascii="CG Times" w:hAnsi="CG Times"/>
          <w:sz w:val="24"/>
          <w:szCs w:val="24"/>
        </w:rPr>
        <w:t xml:space="preserve">. c) del d.lgs. 163/2006 </w:t>
      </w:r>
      <w:proofErr w:type="spellStart"/>
      <w:r w:rsidRPr="00371554">
        <w:rPr>
          <w:rFonts w:ascii="CG Times" w:hAnsi="CG Times"/>
          <w:sz w:val="24"/>
          <w:szCs w:val="24"/>
        </w:rPr>
        <w:t>s.m.i.</w:t>
      </w:r>
      <w:proofErr w:type="spellEnd"/>
      <w:r w:rsidRPr="00371554">
        <w:rPr>
          <w:rFonts w:ascii="CG Times" w:hAnsi="CG Times"/>
          <w:sz w:val="24"/>
          <w:szCs w:val="24"/>
        </w:rPr>
        <w:t>, nei propri confronti non è stata pronunciata condanna con sentenza passata in giudicato o emesso decreto penale di condanna divenuto irrevocabile, oppure sentenza di applicazione della pena su richiesta, ai sensi dell’art. 444 c.p.p., per reati gravi in danno dello Stato o della Comunità che incidono sulla moralità professionale e nei propri confronti, non è stata pronunciata sentenza di condanna passata in giudicato per uno o più reati di partecipazione ad un’organizzazione criminale, corruzione, frode, riciclaggio, quali definiti dagli atti comunitari citati all’articolo 45, paragrafo 1, direttiva CE 2004/18:</w:t>
      </w:r>
    </w:p>
    <w:p w:rsidR="00371554" w:rsidRPr="00371554" w:rsidRDefault="00371554" w:rsidP="00371554">
      <w:pPr>
        <w:spacing w:after="120" w:line="240" w:lineRule="auto"/>
        <w:jc w:val="both"/>
        <w:rPr>
          <w:rFonts w:ascii="CG Times" w:hAnsi="CG Times"/>
          <w:sz w:val="24"/>
          <w:szCs w:val="24"/>
        </w:rPr>
      </w:pPr>
    </w:p>
    <w:p w:rsidR="00371554" w:rsidRDefault="00371554" w:rsidP="00371554">
      <w:pPr>
        <w:spacing w:after="120" w:line="240" w:lineRule="auto"/>
        <w:jc w:val="both"/>
        <w:rPr>
          <w:rFonts w:ascii="CG Times" w:hAnsi="CG Times"/>
          <w:sz w:val="24"/>
          <w:szCs w:val="24"/>
        </w:rPr>
      </w:pPr>
      <w:r w:rsidRPr="00371554">
        <w:rPr>
          <w:rFonts w:ascii="CG Times" w:hAnsi="CG Times"/>
          <w:sz w:val="24"/>
          <w:szCs w:val="24"/>
        </w:rPr>
        <w:t>[</w:t>
      </w:r>
      <w:r w:rsidR="005C2460">
        <w:rPr>
          <w:rFonts w:ascii="CG Times" w:hAnsi="CG Times"/>
          <w:sz w:val="24"/>
          <w:szCs w:val="24"/>
        </w:rPr>
        <w:t xml:space="preserve">oppure, </w:t>
      </w:r>
      <w:r w:rsidRPr="00371554">
        <w:rPr>
          <w:rFonts w:ascii="CG Times" w:hAnsi="CG Times"/>
          <w:i/>
          <w:sz w:val="24"/>
          <w:szCs w:val="24"/>
        </w:rPr>
        <w:t>nel caso in cui siano state pronunciate sentenze di condanna passate in giudicato nei confronti di uno o più soggetti dichiaranti, barrare l</w:t>
      </w:r>
      <w:r>
        <w:rPr>
          <w:rFonts w:ascii="CG Times" w:hAnsi="CG Times"/>
          <w:i/>
          <w:sz w:val="24"/>
          <w:szCs w:val="24"/>
        </w:rPr>
        <w:t>a casella e indicare i provvedimenti</w:t>
      </w:r>
      <w:r w:rsidRPr="00371554">
        <w:rPr>
          <w:rFonts w:ascii="CG Times" w:hAnsi="CG Times"/>
          <w:sz w:val="24"/>
          <w:szCs w:val="24"/>
        </w:rPr>
        <w:t>]</w:t>
      </w:r>
    </w:p>
    <w:p w:rsidR="00371554" w:rsidRPr="00371554" w:rsidRDefault="00371554" w:rsidP="00371554">
      <w:pPr>
        <w:spacing w:after="120" w:line="240" w:lineRule="auto"/>
        <w:jc w:val="both"/>
        <w:rPr>
          <w:rFonts w:ascii="CG Times" w:hAnsi="CG Times"/>
          <w:sz w:val="24"/>
          <w:szCs w:val="24"/>
        </w:rPr>
      </w:pPr>
    </w:p>
    <w:p w:rsidR="00371554" w:rsidRDefault="00371554" w:rsidP="00433450">
      <w:pPr>
        <w:pBdr>
          <w:bottom w:val="single" w:sz="12" w:space="1" w:color="auto"/>
        </w:pBdr>
        <w:spacing w:after="120" w:line="240" w:lineRule="auto"/>
        <w:jc w:val="both"/>
        <w:rPr>
          <w:rFonts w:ascii="CG Times" w:hAnsi="CG Times"/>
          <w:sz w:val="24"/>
          <w:szCs w:val="24"/>
        </w:rPr>
      </w:pPr>
      <w:r w:rsidRPr="00371554">
        <w:rPr>
          <w:rFonts w:ascii="Times New Roman" w:hAnsi="Times New Roman" w:cs="Times New Roman"/>
          <w:sz w:val="24"/>
          <w:szCs w:val="24"/>
        </w:rPr>
        <w:t>□</w:t>
      </w:r>
      <w:r w:rsidRPr="00371554">
        <w:rPr>
          <w:rFonts w:ascii="CG Times" w:hAnsi="CG Times"/>
          <w:sz w:val="24"/>
          <w:szCs w:val="24"/>
        </w:rPr>
        <w:tab/>
        <w:t xml:space="preserve"> sono state pronunciate le seguenti sentenze di condanna passate in giudicato, i seguenti decreti penali di condanna divenuti irrevocabili, le seguenti sentenze di applicazione della pena su richiesta ai sensi dell’art. 444 c.p.p., le seguenti condanne per le quali si sia beneficiato della non menzione </w:t>
      </w:r>
      <w:r>
        <w:rPr>
          <w:rFonts w:ascii="CG Times" w:hAnsi="CG Times"/>
          <w:sz w:val="24"/>
          <w:szCs w:val="24"/>
        </w:rPr>
        <w:t>:</w:t>
      </w:r>
    </w:p>
    <w:p w:rsidR="00371554" w:rsidRPr="00371554" w:rsidRDefault="00371554" w:rsidP="00371554">
      <w:pPr>
        <w:pBdr>
          <w:bottom w:val="single" w:sz="12" w:space="1" w:color="auto"/>
        </w:pBdr>
        <w:spacing w:after="120" w:line="240" w:lineRule="auto"/>
        <w:rPr>
          <w:rFonts w:ascii="CG Times" w:hAnsi="CG Times"/>
          <w:sz w:val="24"/>
          <w:szCs w:val="24"/>
        </w:rPr>
      </w:pPr>
      <w:r w:rsidRPr="00371554">
        <w:rPr>
          <w:rFonts w:ascii="CG Times" w:hAnsi="CG Times"/>
          <w:sz w:val="24"/>
          <w:szCs w:val="24"/>
        </w:rPr>
        <w:t>1. ____________________________________________________________</w:t>
      </w:r>
    </w:p>
    <w:p w:rsidR="00433450" w:rsidRDefault="00371554" w:rsidP="00433450">
      <w:pPr>
        <w:pBdr>
          <w:bottom w:val="single" w:sz="12" w:space="1" w:color="auto"/>
        </w:pBdr>
        <w:spacing w:after="120" w:line="240" w:lineRule="auto"/>
        <w:rPr>
          <w:rFonts w:ascii="CG Times" w:hAnsi="CG Times"/>
          <w:sz w:val="24"/>
          <w:szCs w:val="24"/>
        </w:rPr>
      </w:pPr>
      <w:r w:rsidRPr="00371554">
        <w:rPr>
          <w:rFonts w:ascii="CG Times" w:hAnsi="CG Times"/>
          <w:sz w:val="24"/>
          <w:szCs w:val="24"/>
        </w:rPr>
        <w:t>2. ____________________________________________________________</w:t>
      </w:r>
    </w:p>
    <w:p w:rsidR="00433450" w:rsidRDefault="00433450" w:rsidP="00433450">
      <w:pPr>
        <w:pBdr>
          <w:bottom w:val="single" w:sz="12" w:space="1" w:color="auto"/>
        </w:pBdr>
        <w:spacing w:after="120" w:line="240" w:lineRule="auto"/>
        <w:rPr>
          <w:rFonts w:ascii="CG Times" w:hAnsi="CG Times"/>
          <w:sz w:val="24"/>
          <w:szCs w:val="24"/>
        </w:rPr>
      </w:pPr>
    </w:p>
    <w:p w:rsidR="00B735D7" w:rsidRPr="00B735D7" w:rsidRDefault="00B735D7" w:rsidP="00B735D7">
      <w:pPr>
        <w:spacing w:after="120" w:line="240" w:lineRule="auto"/>
        <w:jc w:val="both"/>
        <w:rPr>
          <w:rFonts w:ascii="CG Times" w:hAnsi="CG Times"/>
          <w:sz w:val="24"/>
          <w:szCs w:val="24"/>
        </w:rPr>
      </w:pPr>
      <w:r w:rsidRPr="00B735D7">
        <w:rPr>
          <w:rFonts w:ascii="CG Times" w:hAnsi="CG Times"/>
          <w:sz w:val="24"/>
          <w:szCs w:val="24"/>
        </w:rPr>
        <w:t xml:space="preserve">Al fine di consentire alla </w:t>
      </w:r>
      <w:r>
        <w:rPr>
          <w:rFonts w:ascii="CG Times" w:hAnsi="CG Times"/>
          <w:sz w:val="24"/>
          <w:szCs w:val="24"/>
        </w:rPr>
        <w:t xml:space="preserve"> Consob </w:t>
      </w:r>
      <w:r w:rsidRPr="00B735D7">
        <w:rPr>
          <w:rFonts w:ascii="CG Times" w:hAnsi="CG Times"/>
          <w:sz w:val="24"/>
          <w:szCs w:val="24"/>
        </w:rPr>
        <w:t>di poter valutare l’incidenza dei reati sulla</w:t>
      </w:r>
      <w:r>
        <w:rPr>
          <w:rFonts w:ascii="CG Times" w:hAnsi="CG Times"/>
          <w:sz w:val="24"/>
          <w:szCs w:val="24"/>
        </w:rPr>
        <w:t xml:space="preserve"> </w:t>
      </w:r>
      <w:r w:rsidRPr="00B735D7">
        <w:rPr>
          <w:rFonts w:ascii="CG Times" w:hAnsi="CG Times"/>
          <w:sz w:val="24"/>
          <w:szCs w:val="24"/>
        </w:rPr>
        <w:t>moralità professionale il concorrente è tenuto ad indicare, allegando ogni</w:t>
      </w:r>
      <w:r>
        <w:rPr>
          <w:rFonts w:ascii="CG Times" w:hAnsi="CG Times"/>
          <w:sz w:val="24"/>
          <w:szCs w:val="24"/>
        </w:rPr>
        <w:t xml:space="preserve"> </w:t>
      </w:r>
      <w:r w:rsidRPr="00B735D7">
        <w:rPr>
          <w:rFonts w:ascii="CG Times" w:hAnsi="CG Times"/>
          <w:sz w:val="24"/>
          <w:szCs w:val="24"/>
        </w:rPr>
        <w:t>documentazione utile, tutti i provvedimenti di condanna passati in giudicato compresi</w:t>
      </w:r>
      <w:r>
        <w:rPr>
          <w:rFonts w:ascii="CG Times" w:hAnsi="CG Times"/>
          <w:sz w:val="24"/>
          <w:szCs w:val="24"/>
        </w:rPr>
        <w:t xml:space="preserve"> </w:t>
      </w:r>
      <w:r w:rsidRPr="00B735D7">
        <w:rPr>
          <w:rFonts w:ascii="CG Times" w:hAnsi="CG Times"/>
          <w:sz w:val="24"/>
          <w:szCs w:val="24"/>
        </w:rPr>
        <w:t>quelle per cui si sia beneficiato della non menzione, riferiti a qualsivoglia fattispecie</w:t>
      </w:r>
      <w:r>
        <w:rPr>
          <w:rFonts w:ascii="CG Times" w:hAnsi="CG Times"/>
          <w:sz w:val="24"/>
          <w:szCs w:val="24"/>
        </w:rPr>
        <w:t xml:space="preserve"> </w:t>
      </w:r>
      <w:r w:rsidRPr="00B735D7">
        <w:rPr>
          <w:rFonts w:ascii="CG Times" w:hAnsi="CG Times"/>
          <w:sz w:val="24"/>
          <w:szCs w:val="24"/>
        </w:rPr>
        <w:t>di reato, fatti salvi esclusivamente i casi di depenalizzazione ed estinzione del reato</w:t>
      </w:r>
      <w:r>
        <w:rPr>
          <w:rFonts w:ascii="CG Times" w:hAnsi="CG Times"/>
          <w:sz w:val="24"/>
          <w:szCs w:val="24"/>
        </w:rPr>
        <w:t xml:space="preserve"> </w:t>
      </w:r>
      <w:r w:rsidRPr="00B735D7">
        <w:rPr>
          <w:rFonts w:ascii="CG Times" w:hAnsi="CG Times"/>
          <w:sz w:val="24"/>
          <w:szCs w:val="24"/>
        </w:rPr>
        <w:t xml:space="preserve">(quest’ultima, dichiarata dal giudice dell’esecuzione) di </w:t>
      </w:r>
      <w:r w:rsidRPr="00B735D7">
        <w:rPr>
          <w:rFonts w:ascii="CG Times" w:hAnsi="CG Times"/>
          <w:sz w:val="24"/>
          <w:szCs w:val="24"/>
        </w:rPr>
        <w:lastRenderedPageBreak/>
        <w:t>condanne revocate e di quelle</w:t>
      </w:r>
      <w:r>
        <w:rPr>
          <w:rFonts w:ascii="CG Times" w:hAnsi="CG Times"/>
          <w:sz w:val="24"/>
          <w:szCs w:val="24"/>
        </w:rPr>
        <w:t xml:space="preserve"> </w:t>
      </w:r>
      <w:r w:rsidRPr="00B735D7">
        <w:rPr>
          <w:rFonts w:ascii="CG Times" w:hAnsi="CG Times"/>
          <w:sz w:val="24"/>
          <w:szCs w:val="24"/>
        </w:rPr>
        <w:t>per le quali è intervenuta la riabilitazione pronunciata dal Tribunale di sorveglianza;</w:t>
      </w:r>
    </w:p>
    <w:p w:rsidR="00371554" w:rsidRPr="00371554" w:rsidRDefault="00371554" w:rsidP="00B735D7">
      <w:pPr>
        <w:spacing w:after="120" w:line="240" w:lineRule="auto"/>
        <w:jc w:val="both"/>
        <w:rPr>
          <w:rFonts w:ascii="CG Times" w:hAnsi="CG Times"/>
          <w:sz w:val="24"/>
          <w:szCs w:val="24"/>
        </w:rPr>
      </w:pPr>
      <w:r>
        <w:rPr>
          <w:rFonts w:ascii="CG Times" w:hAnsi="CG Times"/>
          <w:sz w:val="24"/>
          <w:szCs w:val="24"/>
        </w:rPr>
        <w:t xml:space="preserve">3. </w:t>
      </w:r>
      <w:r w:rsidRPr="00371554">
        <w:rPr>
          <w:rFonts w:ascii="CG Times" w:hAnsi="CG Times"/>
          <w:sz w:val="24"/>
          <w:szCs w:val="24"/>
        </w:rPr>
        <w:t xml:space="preserve">che nei propri confronti non sussiste la causa di esclusione di cui all’art. 38, comma 1 </w:t>
      </w:r>
      <w:proofErr w:type="spellStart"/>
      <w:r w:rsidRPr="00371554">
        <w:rPr>
          <w:rFonts w:ascii="CG Times" w:hAnsi="CG Times"/>
          <w:sz w:val="24"/>
          <w:szCs w:val="24"/>
        </w:rPr>
        <w:t>lett</w:t>
      </w:r>
      <w:proofErr w:type="spellEnd"/>
      <w:r w:rsidRPr="00371554">
        <w:rPr>
          <w:rFonts w:ascii="CG Times" w:hAnsi="CG Times"/>
          <w:sz w:val="24"/>
          <w:szCs w:val="24"/>
        </w:rPr>
        <w:t xml:space="preserve">. m- ter) del d.lgs. 163/2006 </w:t>
      </w:r>
      <w:proofErr w:type="spellStart"/>
      <w:r w:rsidRPr="00371554">
        <w:rPr>
          <w:rFonts w:ascii="CG Times" w:hAnsi="CG Times"/>
          <w:sz w:val="24"/>
          <w:szCs w:val="24"/>
        </w:rPr>
        <w:t>s.m.i.</w:t>
      </w:r>
      <w:proofErr w:type="spellEnd"/>
      <w:r w:rsidRPr="00371554">
        <w:rPr>
          <w:rFonts w:ascii="CG Times" w:hAnsi="CG Times"/>
          <w:sz w:val="24"/>
          <w:szCs w:val="24"/>
        </w:rPr>
        <w:t xml:space="preserve"> in quanto non è stato vittima di alcuno dei reati previsti e puniti  dagli articoli 317 e 629 del codice penale o, pur essendo stato vittima di detti reati  li ha denunciati o pur essendo stato vittima di detti reati non li ha denunciati  ricorrendo i casi previsti dall’art. 4, comma 1, della legge 689/81.</w:t>
      </w:r>
    </w:p>
    <w:p w:rsidR="00B735D7" w:rsidRPr="00B735D7" w:rsidRDefault="00B735D7" w:rsidP="00B735D7">
      <w:pPr>
        <w:spacing w:after="120" w:line="240" w:lineRule="auto"/>
        <w:jc w:val="both"/>
        <w:rPr>
          <w:rFonts w:ascii="CG Times" w:hAnsi="CG Times"/>
          <w:sz w:val="24"/>
          <w:szCs w:val="24"/>
        </w:rPr>
      </w:pPr>
      <w:r w:rsidRPr="00B735D7">
        <w:rPr>
          <w:rFonts w:ascii="CG Times" w:hAnsi="CG Times"/>
          <w:sz w:val="24"/>
          <w:szCs w:val="24"/>
        </w:rPr>
        <w:t>4. di essere informato, ai sensi e per gli effetti dell’art. 13 della legge 196/2003, che i</w:t>
      </w:r>
      <w:r w:rsidR="00371554">
        <w:rPr>
          <w:rFonts w:ascii="CG Times" w:hAnsi="CG Times"/>
          <w:sz w:val="24"/>
          <w:szCs w:val="24"/>
        </w:rPr>
        <w:t xml:space="preserve"> </w:t>
      </w:r>
      <w:r w:rsidRPr="00B735D7">
        <w:rPr>
          <w:rFonts w:ascii="CG Times" w:hAnsi="CG Times"/>
          <w:sz w:val="24"/>
          <w:szCs w:val="24"/>
        </w:rPr>
        <w:t>dati personali raccolti saranno trattati, anche con strumenti informatici,</w:t>
      </w:r>
      <w:r>
        <w:rPr>
          <w:rFonts w:ascii="CG Times" w:hAnsi="CG Times"/>
          <w:sz w:val="24"/>
          <w:szCs w:val="24"/>
        </w:rPr>
        <w:t xml:space="preserve"> </w:t>
      </w:r>
      <w:r w:rsidRPr="00B735D7">
        <w:rPr>
          <w:rFonts w:ascii="CG Times" w:hAnsi="CG Times"/>
          <w:sz w:val="24"/>
          <w:szCs w:val="24"/>
        </w:rPr>
        <w:t>esclusivamente nell’ambito del procedimento per il quale la presente dichiarazione</w:t>
      </w:r>
      <w:r>
        <w:rPr>
          <w:rFonts w:ascii="CG Times" w:hAnsi="CG Times"/>
          <w:sz w:val="24"/>
          <w:szCs w:val="24"/>
        </w:rPr>
        <w:t xml:space="preserve"> </w:t>
      </w:r>
      <w:r w:rsidRPr="00B735D7">
        <w:rPr>
          <w:rFonts w:ascii="CG Times" w:hAnsi="CG Times"/>
          <w:sz w:val="24"/>
          <w:szCs w:val="24"/>
        </w:rPr>
        <w:t>viene resa, anche in virtù di quanto espressamente specificato nel Disciplinare di gara</w:t>
      </w:r>
      <w:r>
        <w:rPr>
          <w:rFonts w:ascii="CG Times" w:hAnsi="CG Times"/>
          <w:sz w:val="24"/>
          <w:szCs w:val="24"/>
        </w:rPr>
        <w:t xml:space="preserve"> </w:t>
      </w:r>
      <w:r w:rsidRPr="00B735D7">
        <w:rPr>
          <w:rFonts w:ascii="CG Times" w:hAnsi="CG Times"/>
          <w:sz w:val="24"/>
          <w:szCs w:val="24"/>
        </w:rPr>
        <w:t>relativo alla presente gara, che qui si intende integralmente trascritto;</w:t>
      </w:r>
    </w:p>
    <w:p w:rsidR="00B735D7" w:rsidRDefault="00B735D7" w:rsidP="00B735D7">
      <w:pPr>
        <w:spacing w:after="120" w:line="240" w:lineRule="auto"/>
        <w:jc w:val="both"/>
        <w:rPr>
          <w:rFonts w:ascii="CG Times" w:hAnsi="CG Times"/>
          <w:sz w:val="24"/>
          <w:szCs w:val="24"/>
        </w:rPr>
      </w:pPr>
      <w:r w:rsidRPr="00B735D7">
        <w:rPr>
          <w:rFonts w:ascii="CG Times" w:hAnsi="CG Times"/>
          <w:sz w:val="24"/>
          <w:szCs w:val="24"/>
        </w:rPr>
        <w:t>5. di essere consapevole che, qualora fosse accertata la non veridicità del contenuto della</w:t>
      </w:r>
      <w:r>
        <w:rPr>
          <w:rFonts w:ascii="CG Times" w:hAnsi="CG Times"/>
          <w:sz w:val="24"/>
          <w:szCs w:val="24"/>
        </w:rPr>
        <w:t xml:space="preserve"> </w:t>
      </w:r>
      <w:r w:rsidRPr="00B735D7">
        <w:rPr>
          <w:rFonts w:ascii="CG Times" w:hAnsi="CG Times"/>
          <w:sz w:val="24"/>
          <w:szCs w:val="24"/>
        </w:rPr>
        <w:t>presente dichiarazione, il concorrente verrà escluso dalla procedura ad evidenza</w:t>
      </w:r>
      <w:r>
        <w:rPr>
          <w:rFonts w:ascii="CG Times" w:hAnsi="CG Times"/>
          <w:sz w:val="24"/>
          <w:szCs w:val="24"/>
        </w:rPr>
        <w:t xml:space="preserve"> </w:t>
      </w:r>
      <w:r w:rsidRPr="00B735D7">
        <w:rPr>
          <w:rFonts w:ascii="CG Times" w:hAnsi="CG Times"/>
          <w:sz w:val="24"/>
          <w:szCs w:val="24"/>
        </w:rPr>
        <w:t>pubblica per la quale è rilasciata, o, se risultata aggiudicataria, decadrà dalla</w:t>
      </w:r>
      <w:r>
        <w:rPr>
          <w:rFonts w:ascii="CG Times" w:hAnsi="CG Times"/>
          <w:sz w:val="24"/>
          <w:szCs w:val="24"/>
        </w:rPr>
        <w:t xml:space="preserve"> </w:t>
      </w:r>
      <w:r w:rsidRPr="00B735D7">
        <w:rPr>
          <w:rFonts w:ascii="CG Times" w:hAnsi="CG Times"/>
          <w:sz w:val="24"/>
          <w:szCs w:val="24"/>
        </w:rPr>
        <w:t>aggiudicazione medesima la quale verrà annullata e/o revocata,</w:t>
      </w:r>
      <w:r>
        <w:rPr>
          <w:rFonts w:ascii="CG Times" w:hAnsi="CG Times"/>
          <w:sz w:val="24"/>
          <w:szCs w:val="24"/>
        </w:rPr>
        <w:t xml:space="preserve"> e Consob </w:t>
      </w:r>
      <w:r w:rsidRPr="00B735D7">
        <w:rPr>
          <w:rFonts w:ascii="CG Times" w:hAnsi="CG Times"/>
          <w:sz w:val="24"/>
          <w:szCs w:val="24"/>
        </w:rPr>
        <w:t xml:space="preserve"> avrà</w:t>
      </w:r>
      <w:r>
        <w:rPr>
          <w:rFonts w:ascii="CG Times" w:hAnsi="CG Times"/>
          <w:sz w:val="24"/>
          <w:szCs w:val="24"/>
        </w:rPr>
        <w:t xml:space="preserve"> </w:t>
      </w:r>
      <w:r w:rsidRPr="00B735D7">
        <w:rPr>
          <w:rFonts w:ascii="CG Times" w:hAnsi="CG Times"/>
          <w:sz w:val="24"/>
          <w:szCs w:val="24"/>
        </w:rPr>
        <w:t>la facoltà di escutere la cauzione provvisoria; inoltre, qualora la non veridicità del</w:t>
      </w:r>
      <w:r w:rsidR="00A801CE">
        <w:rPr>
          <w:rFonts w:ascii="CG Times" w:hAnsi="CG Times"/>
          <w:sz w:val="24"/>
          <w:szCs w:val="24"/>
        </w:rPr>
        <w:t xml:space="preserve"> </w:t>
      </w:r>
      <w:r w:rsidRPr="00B735D7">
        <w:rPr>
          <w:rFonts w:ascii="CG Times" w:hAnsi="CG Times"/>
          <w:sz w:val="24"/>
          <w:szCs w:val="24"/>
        </w:rPr>
        <w:t>contenuto della presente dichiarazione fosse accertata dopo la stipula del Contratto,</w:t>
      </w:r>
      <w:r>
        <w:rPr>
          <w:rFonts w:ascii="CG Times" w:hAnsi="CG Times"/>
          <w:sz w:val="24"/>
          <w:szCs w:val="24"/>
        </w:rPr>
        <w:t xml:space="preserve"> </w:t>
      </w:r>
      <w:r w:rsidRPr="00B735D7">
        <w:rPr>
          <w:rFonts w:ascii="CG Times" w:hAnsi="CG Times"/>
          <w:sz w:val="24"/>
          <w:szCs w:val="24"/>
        </w:rPr>
        <w:t>questo potrà essere risolto di diritto dalla Committente ai sensi dell’art. 1456 cod. civ.</w:t>
      </w:r>
    </w:p>
    <w:p w:rsidR="00433450" w:rsidRDefault="00B735D7" w:rsidP="00433450">
      <w:pPr>
        <w:spacing w:after="120" w:line="240" w:lineRule="auto"/>
        <w:jc w:val="both"/>
        <w:rPr>
          <w:rFonts w:ascii="CG Times" w:hAnsi="CG Times"/>
          <w:sz w:val="24"/>
          <w:szCs w:val="24"/>
        </w:rPr>
      </w:pPr>
      <w:r w:rsidRPr="00B735D7">
        <w:rPr>
          <w:rFonts w:ascii="CG Times" w:hAnsi="CG Times"/>
          <w:sz w:val="24"/>
          <w:szCs w:val="24"/>
        </w:rPr>
        <w:t>______, li _________________</w:t>
      </w:r>
    </w:p>
    <w:p w:rsidR="00433450" w:rsidRDefault="00433450" w:rsidP="00433450">
      <w:pPr>
        <w:spacing w:after="120" w:line="240" w:lineRule="auto"/>
        <w:jc w:val="both"/>
        <w:rPr>
          <w:rFonts w:ascii="CG Times" w:hAnsi="CG Times"/>
          <w:sz w:val="24"/>
          <w:szCs w:val="24"/>
        </w:rPr>
      </w:pP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sidR="00B735D7" w:rsidRPr="00B735D7">
        <w:rPr>
          <w:rFonts w:ascii="CG Times" w:hAnsi="CG Times"/>
          <w:sz w:val="24"/>
          <w:szCs w:val="24"/>
        </w:rPr>
        <w:t>Firma</w:t>
      </w:r>
      <w:r w:rsidR="00371554">
        <w:rPr>
          <w:rStyle w:val="Rimandonotaapidipagina"/>
          <w:rFonts w:ascii="CG Times" w:hAnsi="CG Times"/>
          <w:sz w:val="24"/>
          <w:szCs w:val="24"/>
        </w:rPr>
        <w:footnoteReference w:id="1"/>
      </w:r>
    </w:p>
    <w:p w:rsidR="00B735D7" w:rsidRPr="00433450" w:rsidRDefault="00433450" w:rsidP="00433450">
      <w:pPr>
        <w:tabs>
          <w:tab w:val="left" w:pos="1704"/>
          <w:tab w:val="right" w:pos="9638"/>
        </w:tabs>
        <w:spacing w:after="120" w:line="240" w:lineRule="auto"/>
        <w:rPr>
          <w:rFonts w:ascii="CG Times" w:hAnsi="CG Times"/>
          <w:sz w:val="24"/>
          <w:szCs w:val="24"/>
        </w:rPr>
      </w:pPr>
      <w:r>
        <w:rPr>
          <w:rFonts w:ascii="CG Times" w:hAnsi="CG Times"/>
          <w:sz w:val="24"/>
          <w:szCs w:val="24"/>
        </w:rPr>
        <w:tab/>
      </w:r>
      <w:r>
        <w:rPr>
          <w:rFonts w:ascii="CG Times" w:hAnsi="CG Times"/>
          <w:sz w:val="24"/>
          <w:szCs w:val="24"/>
        </w:rPr>
        <w:tab/>
      </w:r>
      <w:r w:rsidR="00B735D7">
        <w:rPr>
          <w:rFonts w:ascii="CG Times" w:hAnsi="CG Times"/>
          <w:sz w:val="24"/>
          <w:szCs w:val="24"/>
        </w:rPr>
        <w:t>_______________</w:t>
      </w:r>
    </w:p>
    <w:p w:rsidR="00433450" w:rsidRDefault="00433450" w:rsidP="00B735D7">
      <w:pPr>
        <w:spacing w:after="120" w:line="240" w:lineRule="auto"/>
        <w:jc w:val="both"/>
        <w:rPr>
          <w:rFonts w:ascii="CG Times" w:hAnsi="CG Times"/>
          <w:b/>
          <w:sz w:val="24"/>
          <w:szCs w:val="24"/>
        </w:rPr>
      </w:pPr>
    </w:p>
    <w:p w:rsidR="00B735D7" w:rsidRPr="00B735D7" w:rsidRDefault="00B735D7" w:rsidP="00B735D7">
      <w:pPr>
        <w:spacing w:after="120" w:line="240" w:lineRule="auto"/>
        <w:jc w:val="both"/>
        <w:rPr>
          <w:rFonts w:ascii="CG Times" w:hAnsi="CG Times"/>
          <w:b/>
          <w:sz w:val="24"/>
          <w:szCs w:val="24"/>
        </w:rPr>
      </w:pPr>
      <w:r w:rsidRPr="00B735D7">
        <w:rPr>
          <w:rFonts w:ascii="CG Times" w:hAnsi="CG Times"/>
          <w:b/>
          <w:sz w:val="24"/>
          <w:szCs w:val="24"/>
        </w:rPr>
        <w:t>N.B. LA PRESENTE DICH</w:t>
      </w:r>
      <w:r w:rsidR="00DC5FD2">
        <w:rPr>
          <w:rFonts w:ascii="CG Times" w:hAnsi="CG Times"/>
          <w:b/>
          <w:sz w:val="24"/>
          <w:szCs w:val="24"/>
        </w:rPr>
        <w:t>IARAZIONE DEVE ESSERE PRODOTTA</w:t>
      </w:r>
      <w:r w:rsidR="00433450">
        <w:rPr>
          <w:rFonts w:ascii="CG Times" w:hAnsi="CG Times"/>
          <w:b/>
          <w:sz w:val="24"/>
          <w:szCs w:val="24"/>
        </w:rPr>
        <w:t xml:space="preserve"> </w:t>
      </w:r>
      <w:r w:rsidRPr="00B735D7">
        <w:rPr>
          <w:rFonts w:ascii="CG Times" w:hAnsi="CG Times"/>
          <w:b/>
          <w:sz w:val="24"/>
          <w:szCs w:val="24"/>
        </w:rPr>
        <w:t>UNITAMENTE A COPIA FOTOSTATICA NON AUTENTICATA DI UN DOCUMENTO D’IDENTITÀ DEL SOTTOSCRITTORE, AI SENSI DELL’ART. 38 D.P.R. N. 445/2000.</w:t>
      </w:r>
    </w:p>
    <w:p w:rsidR="00B735D7" w:rsidRPr="008C7934" w:rsidRDefault="00B735D7" w:rsidP="00B735D7">
      <w:pPr>
        <w:spacing w:after="120" w:line="240" w:lineRule="auto"/>
        <w:jc w:val="both"/>
        <w:rPr>
          <w:rFonts w:ascii="CG Times" w:hAnsi="CG Times"/>
          <w:sz w:val="24"/>
          <w:szCs w:val="24"/>
        </w:rPr>
      </w:pPr>
    </w:p>
    <w:sectPr w:rsidR="00B735D7" w:rsidRPr="008C7934">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3DD1" w:rsidRDefault="00903DD1" w:rsidP="00371554">
      <w:pPr>
        <w:spacing w:after="0" w:line="240" w:lineRule="auto"/>
      </w:pPr>
      <w:r>
        <w:separator/>
      </w:r>
    </w:p>
  </w:endnote>
  <w:endnote w:type="continuationSeparator" w:id="0">
    <w:p w:rsidR="00903DD1" w:rsidRDefault="00903DD1" w:rsidP="00371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G Times">
    <w:panose1 w:val="02020603050405020304"/>
    <w:charset w:val="00"/>
    <w:family w:val="roman"/>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D93" w:rsidRDefault="00772D9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D93" w:rsidRPr="00772D93" w:rsidRDefault="00772D93" w:rsidP="00772D93">
    <w:pPr>
      <w:pStyle w:val="Pidipagina"/>
      <w:jc w:val="center"/>
    </w:pPr>
    <w:r w:rsidRPr="00772D93">
      <w:t xml:space="preserve">Pagina </w:t>
    </w:r>
    <w:r w:rsidRPr="00772D93">
      <w:rPr>
        <w:b/>
      </w:rPr>
      <w:fldChar w:fldCharType="begin"/>
    </w:r>
    <w:r w:rsidRPr="00772D93">
      <w:rPr>
        <w:b/>
      </w:rPr>
      <w:instrText>PAGE</w:instrText>
    </w:r>
    <w:r w:rsidRPr="00772D93">
      <w:rPr>
        <w:b/>
      </w:rPr>
      <w:fldChar w:fldCharType="separate"/>
    </w:r>
    <w:r w:rsidR="00324EF7">
      <w:rPr>
        <w:b/>
        <w:noProof/>
      </w:rPr>
      <w:t>1</w:t>
    </w:r>
    <w:r w:rsidRPr="00772D93">
      <w:fldChar w:fldCharType="end"/>
    </w:r>
    <w:r w:rsidRPr="00772D93">
      <w:t xml:space="preserve"> di </w:t>
    </w:r>
    <w:r w:rsidRPr="00772D93">
      <w:rPr>
        <w:b/>
      </w:rPr>
      <w:fldChar w:fldCharType="begin"/>
    </w:r>
    <w:r w:rsidRPr="00772D93">
      <w:rPr>
        <w:b/>
      </w:rPr>
      <w:instrText>NUMPAGES</w:instrText>
    </w:r>
    <w:r w:rsidRPr="00772D93">
      <w:rPr>
        <w:b/>
      </w:rPr>
      <w:fldChar w:fldCharType="separate"/>
    </w:r>
    <w:r w:rsidR="00324EF7">
      <w:rPr>
        <w:b/>
        <w:noProof/>
      </w:rPr>
      <w:t>3</w:t>
    </w:r>
    <w:r w:rsidRPr="00772D93">
      <w:fldChar w:fldCharType="end"/>
    </w:r>
  </w:p>
  <w:p w:rsidR="00772D93" w:rsidRPr="00772D93" w:rsidRDefault="00772D93" w:rsidP="00772D93">
    <w:pPr>
      <w:pStyle w:val="Pidipagina"/>
    </w:pPr>
  </w:p>
  <w:p w:rsidR="00772D93" w:rsidRDefault="00772D93">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D93" w:rsidRDefault="00772D9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3DD1" w:rsidRDefault="00903DD1" w:rsidP="00371554">
      <w:pPr>
        <w:spacing w:after="0" w:line="240" w:lineRule="auto"/>
      </w:pPr>
      <w:r>
        <w:separator/>
      </w:r>
    </w:p>
  </w:footnote>
  <w:footnote w:type="continuationSeparator" w:id="0">
    <w:p w:rsidR="00903DD1" w:rsidRDefault="00903DD1" w:rsidP="00371554">
      <w:pPr>
        <w:spacing w:after="0" w:line="240" w:lineRule="auto"/>
      </w:pPr>
      <w:r>
        <w:continuationSeparator/>
      </w:r>
    </w:p>
  </w:footnote>
  <w:footnote w:id="1">
    <w:p w:rsidR="00371554" w:rsidRPr="00371554" w:rsidRDefault="00371554" w:rsidP="00371554">
      <w:pPr>
        <w:pStyle w:val="Testonotaapidipagina"/>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D93" w:rsidRDefault="00772D93">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D93" w:rsidRDefault="00772D93">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D93" w:rsidRDefault="00772D9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761F56"/>
    <w:multiLevelType w:val="hybridMultilevel"/>
    <w:tmpl w:val="541E9D8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removePersonalInformation/>
  <w:removeDateAndTime/>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E48"/>
    <w:rsid w:val="00007ABC"/>
    <w:rsid w:val="000B4D4D"/>
    <w:rsid w:val="001B1C11"/>
    <w:rsid w:val="00210E1B"/>
    <w:rsid w:val="002A1C14"/>
    <w:rsid w:val="002C084D"/>
    <w:rsid w:val="00324EF7"/>
    <w:rsid w:val="00371554"/>
    <w:rsid w:val="003C7F4A"/>
    <w:rsid w:val="0041734F"/>
    <w:rsid w:val="00433450"/>
    <w:rsid w:val="004C0BA7"/>
    <w:rsid w:val="005C2460"/>
    <w:rsid w:val="00600345"/>
    <w:rsid w:val="0061797E"/>
    <w:rsid w:val="006736C1"/>
    <w:rsid w:val="00772D93"/>
    <w:rsid w:val="00785972"/>
    <w:rsid w:val="007C283D"/>
    <w:rsid w:val="008C7934"/>
    <w:rsid w:val="00903DD1"/>
    <w:rsid w:val="00A801CE"/>
    <w:rsid w:val="00A90D06"/>
    <w:rsid w:val="00B223AF"/>
    <w:rsid w:val="00B61D5E"/>
    <w:rsid w:val="00B735D7"/>
    <w:rsid w:val="00D36867"/>
    <w:rsid w:val="00D82BB6"/>
    <w:rsid w:val="00D94D23"/>
    <w:rsid w:val="00DC5FD2"/>
    <w:rsid w:val="00E37E48"/>
    <w:rsid w:val="00EC029B"/>
    <w:rsid w:val="00ED3654"/>
    <w:rsid w:val="00F16CAF"/>
    <w:rsid w:val="00F650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71554"/>
    <w:pPr>
      <w:ind w:left="720"/>
      <w:contextualSpacing/>
    </w:pPr>
  </w:style>
  <w:style w:type="paragraph" w:styleId="Testonotaapidipagina">
    <w:name w:val="footnote text"/>
    <w:basedOn w:val="Normale"/>
    <w:link w:val="TestonotaapidipaginaCarattere"/>
    <w:uiPriority w:val="99"/>
    <w:semiHidden/>
    <w:unhideWhenUsed/>
    <w:rsid w:val="00371554"/>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371554"/>
    <w:rPr>
      <w:sz w:val="20"/>
      <w:szCs w:val="20"/>
    </w:rPr>
  </w:style>
  <w:style w:type="character" w:styleId="Rimandonotaapidipagina">
    <w:name w:val="footnote reference"/>
    <w:basedOn w:val="Carpredefinitoparagrafo"/>
    <w:uiPriority w:val="99"/>
    <w:semiHidden/>
    <w:unhideWhenUsed/>
    <w:rsid w:val="00371554"/>
    <w:rPr>
      <w:vertAlign w:val="superscript"/>
    </w:rPr>
  </w:style>
  <w:style w:type="paragraph" w:styleId="Intestazione">
    <w:name w:val="header"/>
    <w:basedOn w:val="Normale"/>
    <w:link w:val="IntestazioneCarattere"/>
    <w:uiPriority w:val="99"/>
    <w:unhideWhenUsed/>
    <w:rsid w:val="0043345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33450"/>
  </w:style>
  <w:style w:type="paragraph" w:styleId="Pidipagina">
    <w:name w:val="footer"/>
    <w:basedOn w:val="Normale"/>
    <w:link w:val="PidipaginaCarattere"/>
    <w:uiPriority w:val="99"/>
    <w:unhideWhenUsed/>
    <w:rsid w:val="0043345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33450"/>
  </w:style>
  <w:style w:type="paragraph" w:styleId="Testofumetto">
    <w:name w:val="Balloon Text"/>
    <w:basedOn w:val="Normale"/>
    <w:link w:val="TestofumettoCarattere"/>
    <w:uiPriority w:val="99"/>
    <w:semiHidden/>
    <w:unhideWhenUsed/>
    <w:rsid w:val="00B223A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223A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71554"/>
    <w:pPr>
      <w:ind w:left="720"/>
      <w:contextualSpacing/>
    </w:pPr>
  </w:style>
  <w:style w:type="paragraph" w:styleId="Testonotaapidipagina">
    <w:name w:val="footnote text"/>
    <w:basedOn w:val="Normale"/>
    <w:link w:val="TestonotaapidipaginaCarattere"/>
    <w:uiPriority w:val="99"/>
    <w:semiHidden/>
    <w:unhideWhenUsed/>
    <w:rsid w:val="00371554"/>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371554"/>
    <w:rPr>
      <w:sz w:val="20"/>
      <w:szCs w:val="20"/>
    </w:rPr>
  </w:style>
  <w:style w:type="character" w:styleId="Rimandonotaapidipagina">
    <w:name w:val="footnote reference"/>
    <w:basedOn w:val="Carpredefinitoparagrafo"/>
    <w:uiPriority w:val="99"/>
    <w:semiHidden/>
    <w:unhideWhenUsed/>
    <w:rsid w:val="00371554"/>
    <w:rPr>
      <w:vertAlign w:val="superscript"/>
    </w:rPr>
  </w:style>
  <w:style w:type="paragraph" w:styleId="Intestazione">
    <w:name w:val="header"/>
    <w:basedOn w:val="Normale"/>
    <w:link w:val="IntestazioneCarattere"/>
    <w:uiPriority w:val="99"/>
    <w:unhideWhenUsed/>
    <w:rsid w:val="0043345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33450"/>
  </w:style>
  <w:style w:type="paragraph" w:styleId="Pidipagina">
    <w:name w:val="footer"/>
    <w:basedOn w:val="Normale"/>
    <w:link w:val="PidipaginaCarattere"/>
    <w:uiPriority w:val="99"/>
    <w:unhideWhenUsed/>
    <w:rsid w:val="0043345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33450"/>
  </w:style>
  <w:style w:type="paragraph" w:styleId="Testofumetto">
    <w:name w:val="Balloon Text"/>
    <w:basedOn w:val="Normale"/>
    <w:link w:val="TestofumettoCarattere"/>
    <w:uiPriority w:val="99"/>
    <w:semiHidden/>
    <w:unhideWhenUsed/>
    <w:rsid w:val="00B223A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223A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B377F2-39E5-48CA-BA55-E489539B9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1151</Words>
  <Characters>6566</Characters>
  <Application>Microsoft Office Word</Application>
  <DocSecurity>0</DocSecurity>
  <Lines>54</Lines>
  <Paragraphs>15</Paragraphs>
  <ScaleCrop>false</ScaleCrop>
  <Company/>
  <LinksUpToDate>false</LinksUpToDate>
  <CharactersWithSpaces>7702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2015-09-18T09:38:00Z</dcterms:created>
  <dcterms:modified xsi:type="dcterms:W3CDTF">2015-09-18T09:40:00Z</dcterms:modified>
</cp:coreProperties>
</file>